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377A1" w:rsidR="002377A1" w:rsidP="002377A1" w:rsidRDefault="002377A1" w14:paraId="2484fa6" w14:textId="2484fa6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2377A1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377A1" w:rsidR="002377A1" w:rsidP="002377A1" w:rsidRDefault="002377A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</w:p>
    <w:p w:rsidRPr="002377A1" w:rsidR="002377A1" w:rsidP="002377A1" w:rsidRDefault="002377A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2377A1" w:rsidR="002377A1" w:rsidP="002377A1" w:rsidRDefault="002377A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BE6002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St-291</w:t>
      </w:r>
      <w:r w:rsidRPr="002377A1">
        <w:rPr>
          <w:rFonts w:eastAsia="Times New Roman" w:cs="Arial"/>
          <w:bCs/>
          <w:szCs w:val="24"/>
          <w:lang w:eastAsia="hr-HR"/>
        </w:rPr>
        <w:t>/2025-</w:t>
      </w:r>
      <w:r w:rsidR="00BE6002">
        <w:rPr>
          <w:rFonts w:eastAsia="Times New Roman" w:cs="Arial"/>
          <w:bCs/>
          <w:szCs w:val="24"/>
          <w:lang w:eastAsia="hr-HR"/>
        </w:rPr>
        <w:t>17</w:t>
      </w:r>
    </w:p>
    <w:p w:rsidRPr="002377A1" w:rsidR="002377A1" w:rsidP="002377A1" w:rsidRDefault="002377A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2377A1" w:rsidR="002377A1" w:rsidP="002377A1" w:rsidRDefault="002377A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>Z A P I S N I K</w:t>
      </w:r>
    </w:p>
    <w:p w:rsidRPr="002377A1" w:rsidR="002377A1" w:rsidP="002377A1" w:rsidRDefault="002377A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>Od 30. rujna 2025.</w:t>
      </w:r>
    </w:p>
    <w:p w:rsidRPr="002377A1" w:rsidR="002377A1" w:rsidP="002377A1" w:rsidRDefault="002377A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377A1" w:rsidR="002377A1" w:rsidP="002377A1" w:rsidRDefault="002377A1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377A1" w:rsidR="002377A1" w:rsidP="002377A1" w:rsidRDefault="002377A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WORLD WIDE LUXURY REAL ESTATE FARKAŠ j.d.o.o., Kmeti, Karpijan 43 G, OIB: 77603107380</w:t>
      </w:r>
    </w:p>
    <w:p w:rsidRPr="002377A1" w:rsidR="002377A1" w:rsidP="002377A1" w:rsidRDefault="002377A1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 xml:space="preserve">  </w:t>
      </w:r>
    </w:p>
    <w:p w:rsidRPr="002377A1" w:rsidR="002377A1" w:rsidP="002377A1" w:rsidRDefault="002377A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>OD SUDA PRISUTNI:</w:t>
      </w:r>
    </w:p>
    <w:p w:rsidRPr="002377A1" w:rsidR="002377A1" w:rsidP="002377A1" w:rsidRDefault="002377A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>Adrijana Labinjan Skok, s</w:t>
      </w:r>
      <w:r w:rsidR="00B53376">
        <w:rPr>
          <w:rFonts w:eastAsia="Times New Roman" w:cs="Arial"/>
          <w:bCs/>
          <w:szCs w:val="24"/>
          <w:lang w:eastAsia="hr-HR"/>
        </w:rPr>
        <w:t>utkinja</w:t>
      </w:r>
      <w:r w:rsidRPr="002377A1">
        <w:rPr>
          <w:rFonts w:eastAsia="Times New Roman" w:cs="Arial"/>
          <w:bCs/>
          <w:szCs w:val="24"/>
          <w:lang w:eastAsia="hr-HR"/>
        </w:rPr>
        <w:t xml:space="preserve"> </w:t>
      </w:r>
    </w:p>
    <w:p w:rsidRPr="002377A1" w:rsidR="002377A1" w:rsidP="002377A1" w:rsidRDefault="002377A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>Jasmina Matika, zapisničar</w:t>
      </w:r>
      <w:r w:rsidR="00B53376">
        <w:rPr>
          <w:rFonts w:eastAsia="Times New Roman" w:cs="Arial"/>
          <w:bCs/>
          <w:szCs w:val="24"/>
          <w:lang w:eastAsia="hr-HR"/>
        </w:rPr>
        <w:t>ka</w:t>
      </w:r>
    </w:p>
    <w:p w:rsidRPr="002377A1" w:rsidR="002377A1" w:rsidP="002377A1" w:rsidRDefault="002377A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377A1" w:rsidR="002377A1" w:rsidP="002377A1" w:rsidRDefault="002377A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3B2AB3" w:rsidR="002377A1" w:rsidP="002377A1" w:rsidRDefault="002377A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B2AB3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3B2AB3" w:rsidR="002377A1" w:rsidP="002377A1" w:rsidRDefault="002377A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B2AB3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3B2AB3" w:rsidR="003B2AB3" w:rsidP="002377A1" w:rsidRDefault="002377A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B2AB3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3B2AB3" w:rsidR="003B2AB3">
        <w:rPr>
          <w:rFonts w:eastAsia="Times New Roman" w:cs="Arial"/>
          <w:bCs/>
          <w:szCs w:val="24"/>
          <w:lang w:eastAsia="hr-HR"/>
        </w:rPr>
        <w:t xml:space="preserve">zakonski zastupnik Siniša Farkaš, čiji je identitet utvrđen uvidom u </w:t>
      </w:r>
    </w:p>
    <w:p w:rsidRPr="003B2AB3" w:rsidR="002377A1" w:rsidP="003B2AB3" w:rsidRDefault="003B2AB3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3B2AB3">
        <w:rPr>
          <w:rFonts w:eastAsia="Times New Roman" w:cs="Arial"/>
          <w:bCs/>
          <w:szCs w:val="24"/>
          <w:lang w:eastAsia="hr-HR"/>
        </w:rPr>
        <w:t xml:space="preserve">           osobnu iskaznicu broj 119407543, izdanu od PP Umag</w:t>
      </w:r>
    </w:p>
    <w:p w:rsidRPr="002377A1" w:rsidR="002377A1" w:rsidP="002377A1" w:rsidRDefault="002377A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377A1" w:rsidR="002377A1" w:rsidP="002377A1" w:rsidRDefault="002377A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28.8.2025.</w:t>
      </w:r>
    </w:p>
    <w:p w:rsidRPr="002377A1" w:rsidR="002377A1" w:rsidP="002377A1" w:rsidRDefault="002377A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2377A1" w:rsidP="002377A1" w:rsidRDefault="002377A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2377A1">
        <w:rPr>
          <w:rFonts w:eastAsia="Times New Roman" w:cs="Arial"/>
          <w:szCs w:val="24"/>
          <w:lang w:eastAsia="hr-HR"/>
        </w:rPr>
        <w:t xml:space="preserve">Nazočni </w:t>
      </w:r>
      <w:r w:rsidRPr="003B2AB3" w:rsidR="003F4A7F">
        <w:rPr>
          <w:rFonts w:eastAsia="Times New Roman" w:cs="Arial"/>
          <w:bCs/>
          <w:szCs w:val="24"/>
          <w:lang w:eastAsia="hr-HR"/>
        </w:rPr>
        <w:t>Siniša Farkaš</w:t>
      </w:r>
      <w:r w:rsidRPr="002377A1">
        <w:rPr>
          <w:rFonts w:eastAsia="Times New Roman" w:cs="Arial"/>
          <w:szCs w:val="24"/>
          <w:lang w:eastAsia="hr-HR"/>
        </w:rPr>
        <w:t xml:space="preserve"> upozorava se na dužnost kazivanja istine, da ne smije ništa prešutjeti i da bi davanje lažnog iskaza predstavljalo kazneno djelo, te nakon toga izjavljuje da </w:t>
      </w:r>
      <w:r w:rsidR="003F4A7F">
        <w:rPr>
          <w:rFonts w:eastAsia="Times New Roman" w:cs="Arial"/>
          <w:szCs w:val="24"/>
          <w:lang w:eastAsia="hr-HR"/>
        </w:rPr>
        <w:t>je u podnesku dao točne podatke glede imovine dužnika. U tijeku su postupci radi naplate potraživanja koji su navedeni u podnesku. Društvo je u pregovorima za daljnje poslove i izgledno je da bi u kraćem roku račun mogao biti odblokiran. Trenutno nema likvidne imovine iz koje bi se mogli namiriti troškovi stečajnog postupka, naime prema dostavljenom popisu imovinu čini telefon, kompjuter i stalak za tv. U preostalom dijelu imovinu čine potraživanja za koje se vode postupci izvan Republike Hrvatske</w:t>
      </w:r>
      <w:r w:rsidR="00B53376">
        <w:rPr>
          <w:rFonts w:eastAsia="Times New Roman" w:cs="Arial"/>
          <w:szCs w:val="24"/>
          <w:lang w:eastAsia="hr-HR"/>
        </w:rPr>
        <w:t>.</w:t>
      </w:r>
    </w:p>
    <w:p w:rsidRPr="002377A1" w:rsidR="002377A1" w:rsidP="00B53376" w:rsidRDefault="002377A1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2377A1" w:rsidR="002377A1" w:rsidP="002377A1" w:rsidRDefault="00B5337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Sutkinja</w:t>
      </w:r>
      <w:r w:rsidRPr="002377A1" w:rsidR="002377A1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2377A1" w:rsidR="002377A1" w:rsidP="002377A1" w:rsidRDefault="002377A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>r j e š e nj e</w:t>
      </w:r>
    </w:p>
    <w:p w:rsidRPr="002377A1" w:rsidR="002377A1" w:rsidP="00B53376" w:rsidRDefault="002377A1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377A1" w:rsidR="002377A1" w:rsidP="002377A1" w:rsidRDefault="002377A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2377A1">
        <w:rPr>
          <w:rFonts w:eastAsia="Times New Roman" w:cs="Arial"/>
          <w:szCs w:val="24"/>
          <w:lang w:eastAsia="hr-HR"/>
        </w:rPr>
        <w:t>Odluka će biti donesena u pisanom obliku.</w:t>
      </w:r>
    </w:p>
    <w:p w:rsidRPr="002377A1" w:rsidR="002377A1" w:rsidP="002377A1" w:rsidRDefault="002377A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377A1" w:rsidR="002377A1" w:rsidP="002377A1" w:rsidRDefault="002377A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2377A1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2377A1" w:rsidR="002377A1" w:rsidP="00B53376" w:rsidRDefault="002377A1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377A1" w:rsidR="002377A1" w:rsidP="002377A1" w:rsidRDefault="002377A1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377A1">
        <w:rPr>
          <w:rFonts w:eastAsia="Times New Roman" w:cs="Arial"/>
          <w:szCs w:val="24"/>
          <w:lang w:eastAsia="hr-HR"/>
        </w:rPr>
        <w:t xml:space="preserve">Dovršeno u </w:t>
      </w:r>
      <w:r w:rsidR="00B53376">
        <w:rPr>
          <w:rFonts w:eastAsia="Times New Roman" w:cs="Arial"/>
          <w:szCs w:val="24"/>
          <w:lang w:eastAsia="hr-HR"/>
        </w:rPr>
        <w:t>9</w:t>
      </w:r>
      <w:r w:rsidRPr="002377A1">
        <w:rPr>
          <w:rFonts w:eastAsia="Times New Roman" w:cs="Arial"/>
          <w:szCs w:val="24"/>
          <w:lang w:eastAsia="hr-HR"/>
        </w:rPr>
        <w:t>:</w:t>
      </w:r>
      <w:r w:rsidR="00B53376">
        <w:rPr>
          <w:rFonts w:eastAsia="Times New Roman" w:cs="Arial"/>
          <w:szCs w:val="24"/>
          <w:lang w:eastAsia="hr-HR"/>
        </w:rPr>
        <w:t>15</w:t>
      </w:r>
      <w:r w:rsidRPr="002377A1">
        <w:rPr>
          <w:rFonts w:eastAsia="Times New Roman" w:cs="Arial"/>
          <w:szCs w:val="24"/>
          <w:lang w:eastAsia="hr-HR"/>
        </w:rPr>
        <w:t xml:space="preserve"> sati.</w:t>
      </w:r>
    </w:p>
    <w:p w:rsidRPr="002377A1" w:rsidR="002377A1" w:rsidP="002377A1" w:rsidRDefault="002377A1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377A1" w:rsidR="002377A1" w:rsidP="002377A1" w:rsidRDefault="002377A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 xml:space="preserve">    S</w:t>
      </w:r>
      <w:r w:rsidR="00B53376">
        <w:rPr>
          <w:rFonts w:eastAsia="Times New Roman" w:cs="Arial"/>
          <w:bCs/>
          <w:szCs w:val="24"/>
          <w:lang w:eastAsia="hr-HR"/>
        </w:rPr>
        <w:t>utkinja</w:t>
      </w:r>
      <w:r w:rsidRPr="002377A1">
        <w:rPr>
          <w:rFonts w:eastAsia="Times New Roman" w:cs="Arial"/>
          <w:bCs/>
          <w:szCs w:val="24"/>
          <w:lang w:eastAsia="hr-HR"/>
        </w:rPr>
        <w:t>:</w:t>
      </w:r>
    </w:p>
    <w:p w:rsidRPr="002377A1" w:rsidR="002377A1" w:rsidP="002377A1" w:rsidRDefault="002377A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</w:p>
    <w:p w:rsidRPr="002377A1" w:rsidR="002377A1" w:rsidP="002377A1" w:rsidRDefault="002377A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2377A1" w:rsidR="002377A1" w:rsidP="002377A1" w:rsidRDefault="002377A1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377A1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  <w:r w:rsidRPr="002377A1">
        <w:rPr>
          <w:rFonts w:eastAsia="Times New Roman" w:cs="Arial"/>
          <w:bCs/>
          <w:szCs w:val="24"/>
          <w:lang w:eastAsia="hr-HR"/>
        </w:rPr>
        <w:tab/>
      </w:r>
    </w:p>
    <w:p w:rsidR="002410FA" w:rsidP="00B53376" w:rsidRDefault="00B53376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2377A1" w:rsidR="002377A1">
        <w:rPr>
          <w:rFonts w:eastAsia="Times New Roman" w:cs="Arial"/>
          <w:bCs/>
          <w:szCs w:val="24"/>
          <w:lang w:eastAsia="hr-HR"/>
        </w:rPr>
        <w:t>Zapisničar</w:t>
      </w:r>
      <w:r>
        <w:rPr>
          <w:rFonts w:eastAsia="Times New Roman" w:cs="Arial"/>
          <w:bCs/>
          <w:szCs w:val="24"/>
          <w:lang w:eastAsia="hr-HR"/>
        </w:rPr>
        <w:t>ka</w:t>
      </w:r>
      <w:r w:rsidRPr="002377A1" w:rsidR="002377A1">
        <w:rPr>
          <w:rFonts w:eastAsia="Times New Roman" w:cs="Arial"/>
          <w:bCs/>
          <w:szCs w:val="24"/>
          <w:lang w:eastAsia="hr-HR"/>
        </w:rPr>
        <w:t xml:space="preserve">: </w:t>
      </w:r>
    </w:p>
    <w:sectPr w:rsidR="002410FA" w:rsidSect="00B53376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77A1" w:rsidP="002377A1" w:rsidRDefault="002377A1">
      <w:pPr>
        <w:spacing w:after="0" w:line="240" w:lineRule="auto"/>
      </w:pPr>
      <w:r>
        <w:separator/>
      </w:r>
    </w:p>
  </w:endnote>
  <w:endnote w:type="continuationSeparator" w:id="0">
    <w:p w:rsidR="002377A1" w:rsidP="002377A1" w:rsidRDefault="00237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77A1" w:rsidP="002377A1" w:rsidRDefault="002377A1">
      <w:pPr>
        <w:spacing w:after="0" w:line="240" w:lineRule="auto"/>
      </w:pPr>
      <w:r>
        <w:separator/>
      </w:r>
    </w:p>
  </w:footnote>
  <w:footnote w:type="continuationSeparator" w:id="0">
    <w:p w:rsidR="002377A1" w:rsidP="002377A1" w:rsidRDefault="00237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2377A1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B53376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St-291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BE6002">
          <w:rPr>
            <w:rFonts w:ascii="Arial" w:hAnsi="Arial" w:cs="Arial"/>
          </w:rPr>
          <w:t>17</w:t>
        </w:r>
      </w:p>
    </w:sdtContent>
  </w:sdt>
  <w:p w:rsidR="001E6FBA" w:rsidRDefault="00CC7FD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7A1"/>
    <w:rsid w:val="002377A1"/>
    <w:rsid w:val="002410FA"/>
    <w:rsid w:val="003B2AB3"/>
    <w:rsid w:val="003F4A7F"/>
    <w:rsid w:val="005A0EC7"/>
    <w:rsid w:val="00B53376"/>
    <w:rsid w:val="00BE6002"/>
    <w:rsid w:val="00CC7FD7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6F8675F-44B5-47E0-AE67-08B069FEB10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377A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2377A1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377A1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377A1"/>
  </w:style>
  <w:style w:type="character" w:styleId="Tekstrezerviranogmjesta">
    <w:name w:val="Placeholder Text"/>
    <w:basedOn w:val="Zadanifontodlomka"/>
    <w:uiPriority w:val="99"/>
    <w:semiHidden/>
    <w:rsid w:val="00CC7F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7FD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C7FD7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C7FD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C7FD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30. rujna 2025.</izvorni_sadrzaj>
    <derivirana_varijabla naziv="DomainObject.StvarniPocetakDatum_1">30. rujna 2025.</derivirana_varijabla>
  </DomainObject.StvarniPocetakDatum>
  <DomainObject.StvarniZavrsetakDatum>
    <izvorni_sadrzaj>30. rujna 2025.</izvorni_sadrzaj>
    <derivirana_varijabla naziv="DomainObject.StvarniZavrsetakDatum_1">30. rujna 2025.</derivirana_varijabla>
  </DomainObject.StvarniZavrsetakDatum>
  <DomainObject.PlaniraniZavrsetakDatum>
    <izvorni_sadrzaj>30. rujna 2025.</izvorni_sadrzaj>
    <derivirana_varijabla naziv="DomainObject.PlaniraniZavrsetakDatum_1">30. rujna 2025.</derivirana_varijabla>
  </DomainObject.PlaniraniZavrsetakDatum>
  <DomainObject.PlaniraniPocetakDatum>
    <izvorni_sadrzaj>30. rujna 2025.</izvorni_sadrzaj>
    <derivirana_varijabla naziv="DomainObject.PlaniraniPocetakDatum_1">30. rujna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rujna 2025.</izvorni_sadrzaj>
    <derivirana_varijabla naziv="DomainObject.Zapisnik.DatumKreiranja_1">30.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St-291/2025-17</izvorni_sadrzaj>
    <derivirana_varijabla naziv="DomainObject.Zapisnik.Oznaka_1">St-291/2025-17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2025.</izvorni_sadrzaj>
    <derivirana_varijabla naziv="DomainObject.Predmet.DatumIzradeOptuznogAkta_1">25. srpnja 2025.</derivirana_varijabla>
  </DomainObject.Predmet.DatumIzradeOptuznogAkta>
  <DomainObject.Predmet.DatumIzradeOptuznogAktaFormated>
    <izvorni_sadrzaj>25.7.2025.</izvorni_sadrzaj>
    <derivirana_varijabla naziv="DomainObject.Predmet.DatumIzradeOptuznogAktaFormated_1">25.7.2025.</derivirana_varijabla>
  </DomainObject.Predmet.DatumIzradeOptuznogAktaFormated>
  <DomainObject.Predmet.DatumOsnivanja>
    <izvorni_sadrzaj>25. srpnja 2025.</izvorni_sadrzaj>
    <derivirana_varijabla naziv="DomainObject.Predmet.DatumOsnivanja_1">25.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srpnja 2025.</izvorni_sadrzaj>
    <derivirana_varijabla naziv="DomainObject.Predmet.DatumPrimitkaOptuznogAkta_1">25.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St-291/2025</izvorni_sadrzaj>
    <derivirana_varijabla naziv="DomainObject.Predmet.OznakaBroj_1">St-291/2025</derivirana_varijabla>
  </DomainObject.Predmet.OznakaBroj>
  <DomainObject.Predmet.OznakaBrojOptuznogAkta>
    <izvorni_sadrzaj>04-06-25-3059</izvorni_sadrzaj>
    <derivirana_varijabla naziv="DomainObject.Predmet.OznakaBrojOptuznogAkta_1">04-06-25-3059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WORLD WIDE LUXURY REAL ESTATE FARKAŠ j.d.o.o., KMETI</izvorni_sadrzaj>
    <derivirana_varijabla naziv="DomainObject.Predmet.ProtustrankaFormated_1">  WORLD WIDE LUXURY REAL ESTATE FARKAŠ j.d.o.o., KMETI</derivirana_varijabla>
  </DomainObject.Predmet.ProtustrankaFormated>
  <DomainObject.Predmet.ProtustrankaFormatedOIB>
    <izvorni_sadrzaj>  WORLD WIDE LUXURY REAL ESTATE FARKAŠ j.d.o.o., KMETI, OIB 77603107380</izvorni_sadrzaj>
    <derivirana_varijabla naziv="DomainObject.Predmet.ProtustrankaFormatedOIB_1">  WORLD WIDE LUXURY REAL ESTATE FARKAŠ j.d.o.o., KMETI, OIB 77603107380</derivirana_varijabla>
  </DomainObject.Predmet.ProtustrankaFormatedOIB>
  <DomainObject.Predmet.ProtustrankaFormatedWithAdress>
    <izvorni_sadrzaj> WORLD WIDE LUXURY REAL ESTATE FARKAŠ j.d.o.o., KMETI, KARPIJAN - CARPIANO 43 G, 52470 Kmeti</izvorni_sadrzaj>
    <derivirana_varijabla naziv="DomainObject.Predmet.ProtustrankaFormatedWithAdress_1"> WORLD WIDE LUXURY REAL ESTATE FARKAŠ j.d.o.o., KMETI, KARPIJAN - CARPIANO 43 G, 52470 Kmeti</derivirana_varijabla>
  </DomainObject.Predmet.ProtustrankaFormatedWithAdress>
  <DomainObject.Predmet.ProtustrankaFormatedWithAdressOIB>
    <izvorni_sadrzaj> WORLD WIDE LUXURY REAL ESTATE FARKAŠ j.d.o.o., KMETI, OIB 77603107380, KARPIJAN - CARPIANO 43 G, 52470 Kmeti</izvorni_sadrzaj>
    <derivirana_varijabla naziv="DomainObject.Predmet.ProtustrankaFormatedWithAdressOIB_1"> WORLD WIDE LUXURY REAL ESTATE FARKAŠ j.d.o.o., KMETI, OIB 77603107380, KARPIJAN - CARPIANO 43 G, 52470 Kmeti</derivirana_varijabla>
  </DomainObject.Predmet.ProtustrankaFormatedWithAdressOIB>
  <DomainObject.Predmet.ProtustrankaWithAdress>
    <izvorni_sadrzaj>WORLD WIDE LUXURY REAL ESTATE FARKAŠ j.d.o.o., KMETI KARPIJAN - CARPIANO 43 G, 52470 Kmeti</izvorni_sadrzaj>
    <derivirana_varijabla naziv="DomainObject.Predmet.ProtustrankaWithAdress_1">WORLD WIDE LUXURY REAL ESTATE FARKAŠ j.d.o.o., KMETI KARPIJAN - CARPIANO 43 G, 52470 Kmeti</derivirana_varijabla>
  </DomainObject.Predmet.ProtustrankaWithAdress>
  <DomainObject.Predmet.ProtustrankaWithAdressOIB>
    <izvorni_sadrzaj>WORLD WIDE LUXURY REAL ESTATE FARKAŠ j.d.o.o., KMETI, OIB 77603107380, KARPIJAN - CARPIANO 43 G, 52470 Kmeti</izvorni_sadrzaj>
    <derivirana_varijabla naziv="DomainObject.Predmet.ProtustrankaWithAdressOIB_1">WORLD WIDE LUXURY REAL ESTATE FARKAŠ j.d.o.o., KMETI, OIB 77603107380, KARPIJAN - CARPIANO 43 G, 52470 Kmeti</derivirana_varijabla>
  </DomainObject.Predmet.ProtustrankaWithAdressOIB>
  <DomainObject.Predmet.ProtustrankaNazivFormated>
    <izvorni_sadrzaj>WORLD WIDE LUXURY REAL ESTATE FARKAŠ j.d.o.o., KMETI</izvorni_sadrzaj>
    <derivirana_varijabla naziv="DomainObject.Predmet.ProtustrankaNazivFormated_1">WORLD WIDE LUXURY REAL ESTATE FARKAŠ j.d.o.o., KMETI</derivirana_varijabla>
  </DomainObject.Predmet.ProtustrankaNazivFormated>
  <DomainObject.Predmet.ProtustrankaNazivFormatedOIB>
    <izvorni_sadrzaj>WORLD WIDE LUXURY REAL ESTATE FARKAŠ j.d.o.o., KMETI, OIB 77603107380</izvorni_sadrzaj>
    <derivirana_varijabla naziv="DomainObject.Predmet.ProtustrankaNazivFormatedOIB_1">WORLD WIDE LUXURY REAL ESTATE FARKAŠ j.d.o.o., KMETI, OIB 77603107380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15873.7</izvorni_sadrzaj>
    <derivirana_varijabla naziv="DomainObject.Predmet.TrenutnaVrijednost_1">15873.7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WORLD WIDE LUXURY REAL ESTATE FARKAŠ j.d.o.o., KMETI</item>
    </izvorni_sadrzaj>
    <derivirana_varijabla naziv="DomainObject.Predmet.ProtuStrankaListFormated_1">
      <item>WORLD WIDE LUXURY REAL ESTATE FARKAŠ j.d.o.o., KMETI</item>
    </derivirana_varijabla>
  </DomainObject.Predmet.ProtuStrankaListFormated>
  <DomainObject.Predmet.ProtuStrankaListFormatedOIB>
    <izvorni_sadrzaj>
      <item>WORLD WIDE LUXURY REAL ESTATE FARKAŠ j.d.o.o., KMETI, OIB 77603107380</item>
    </izvorni_sadrzaj>
    <derivirana_varijabla naziv="DomainObject.Predmet.ProtuStrankaListFormatedOIB_1">
      <item>WORLD WIDE LUXURY REAL ESTATE FARKAŠ j.d.o.o., KMETI, OIB 77603107380</item>
    </derivirana_varijabla>
  </DomainObject.Predmet.ProtuStrankaListFormatedOIB>
  <DomainObject.Predmet.ProtuStrankaListFormatedWithAdress>
    <izvorni_sadrzaj>
      <item>WORLD WIDE LUXURY REAL ESTATE FARKAŠ j.d.o.o., KMETI, KARPIJAN - CARPIANO 43 G, 52470 Kmeti</item>
    </izvorni_sadrzaj>
    <derivirana_varijabla naziv="DomainObject.Predmet.ProtuStrankaListFormatedWithAdress_1">
      <item>WORLD WIDE LUXURY REAL ESTATE FARKAŠ j.d.o.o., KMETI, KARPIJAN - CARPIANO 43 G, 52470 Kmeti</item>
    </derivirana_varijabla>
  </DomainObject.Predmet.ProtuStrankaListFormatedWithAdress>
  <DomainObject.Predmet.ProtuStrankaListFormatedWithAdressOIB>
    <izvorni_sadrzaj>
      <item>WORLD WIDE LUXURY REAL ESTATE FARKAŠ j.d.o.o., KMETI, OIB 77603107380, KARPIJAN - CARPIANO 43 G, 52470 Kmeti</item>
    </izvorni_sadrzaj>
    <derivirana_varijabla naziv="DomainObject.Predmet.ProtuStrankaListFormatedWithAdressOIB_1">
      <item>WORLD WIDE LUXURY REAL ESTATE FARKAŠ j.d.o.o., KMETI, OIB 77603107380, KARPIJAN - CARPIANO 43 G, 52470 Kmeti</item>
    </derivirana_varijabla>
  </DomainObject.Predmet.ProtuStrankaListFormatedWithAdressOIB>
  <DomainObject.Predmet.ProtuStrankaListNazivFormated>
    <izvorni_sadrzaj>
      <item>WORLD WIDE LUXURY REAL ESTATE FARKAŠ j.d.o.o., KMETI</item>
    </izvorni_sadrzaj>
    <derivirana_varijabla naziv="DomainObject.Predmet.ProtuStrankaListNazivFormated_1">
      <item>WORLD WIDE LUXURY REAL ESTATE FARKAŠ j.d.o.o., KMETI</item>
    </derivirana_varijabla>
  </DomainObject.Predmet.ProtuStrankaListNazivFormated>
  <DomainObject.Predmet.ProtuStrankaListNazivFormatedOIB>
    <izvorni_sadrzaj>
      <item>WORLD WIDE LUXURY REAL ESTATE FARKAŠ j.d.o.o., KMETI, OIB 77603107380</item>
    </izvorni_sadrzaj>
    <derivirana_varijabla naziv="DomainObject.Predmet.ProtuStrankaListNazivFormatedOIB_1">
      <item>WORLD WIDE LUXURY REAL ESTATE FARKAŠ j.d.o.o., KMETI, OIB 77603107380</item>
    </derivirana_varijabla>
  </DomainObject.Predmet.ProtuStrankaListNazivFormatedOIB>
  <DomainObject.Predmet.OstaliListFormated>
    <izvorni_sadrzaj>
      <item>Siniša Farkaš</item>
    </izvorni_sadrzaj>
    <derivirana_varijabla naziv="DomainObject.Predmet.OstaliListFormated_1">
      <item>Siniša Farkaš</item>
    </derivirana_varijabla>
  </DomainObject.Predmet.OstaliListFormated>
  <DomainObject.Predmet.OstaliListFormatedOIB>
    <izvorni_sadrzaj>
      <item>Siniša Farkaš, OIB 55424000604</item>
    </izvorni_sadrzaj>
    <derivirana_varijabla naziv="DomainObject.Predmet.OstaliListFormatedOIB_1">
      <item>Siniša Farkaš, OIB 55424000604</item>
    </derivirana_varijabla>
  </DomainObject.Predmet.OstaliListFormatedOIB>
  <DomainObject.Predmet.OstaliListFormatedWithAdress>
    <izvorni_sadrzaj>
      <item>Siniša Farkaš, Ulica poduzetnika 23A, 52470 Umag</item>
    </izvorni_sadrzaj>
    <derivirana_varijabla naziv="DomainObject.Predmet.OstaliListFormatedWithAdress_1">
      <item>Siniša Farkaš, Ulica poduzetnika 23A, 52470 Umag</item>
    </derivirana_varijabla>
  </DomainObject.Predmet.OstaliListFormatedWithAdress>
  <DomainObject.Predmet.OstaliListFormatedWithAdressOIB>
    <izvorni_sadrzaj>
      <item>Siniša Farkaš, OIB 55424000604, Ulica poduzetnika 23A, 52470 Umag</item>
    </izvorni_sadrzaj>
    <derivirana_varijabla naziv="DomainObject.Predmet.OstaliListFormatedWithAdressOIB_1">
      <item>Siniša Farkaš, OIB 55424000604, Ulica poduzetnika 23A, 52470 Umag</item>
    </derivirana_varijabla>
  </DomainObject.Predmet.OstaliListFormatedWithAdressOIB>
  <DomainObject.Predmet.OstaliListNazivFormated>
    <izvorni_sadrzaj>
      <item>Siniša Farkaš</item>
    </izvorni_sadrzaj>
    <derivirana_varijabla naziv="DomainObject.Predmet.OstaliListNazivFormated_1">
      <item>Siniša Farkaš</item>
    </derivirana_varijabla>
  </DomainObject.Predmet.OstaliListNazivFormated>
  <DomainObject.Predmet.OstaliListNazivFormatedOIB>
    <izvorni_sadrzaj>
      <item>Siniša Farkaš, OIB 55424000604</item>
    </izvorni_sadrzaj>
    <derivirana_varijabla naziv="DomainObject.Predmet.OstaliListNazivFormatedOIB_1">
      <item>Siniša Farkaš, OIB 55424000604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2025.</izvorni_sadrzaj>
    <derivirana_varijabla naziv="DomainObject.Datum_1">30. rujna 2025.</derivirana_varijabla>
  </DomainObject.Datum>
  <DomainObject.PoslovniBrojDokumenta>
    <izvorni_sadrzaj>St-291/2025-17</izvorni_sadrzaj>
    <derivirana_varijabla naziv="DomainObject.PoslovniBrojDokumenta_1">St-291/2025-17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WORLD WIDE LUXURY REAL ESTATE FARKAŠ j.d.o.o., KMETI</izvorni_sadrzaj>
    <derivirana_varijabla naziv="DomainObject.Predmet.ProtustrankaIDrugi_1">WORLD WIDE LUXURY REAL ESTATE FARKAŠ j.d.o.o., KMETI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WORLD WIDE LUXURY REAL ESTATE FARKAŠ j.d.o.o., KMETI, OIB 77603107380, KARPIJAN - CARPIANO 43 G, 52470 Kmeti</izvorni_sadrzaj>
    <derivirana_varijabla naziv="DomainObject.Predmet.ProtustrankaIDrugiAdressOIB_1">WORLD WIDE LUXURY REAL ESTATE FARKAŠ j.d.o.o., KMETI, OIB 77603107380, KARPIJAN - CARPIANO 43 G, 52470 Kmeti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WORLD WIDE LUXURY REAL ESTATE FARKAŠ j.d.o.o., KMETI</item>
      <item>Financijska agencija (FINA)</item>
      <item>ERSTE&amp;STEIERMÄRKISCHE BANKA dioničko društvo</item>
      <item>Siniša Farkaš</item>
    </izvorni_sadrzaj>
    <derivirana_varijabla naziv="DomainObject.Predmet.SudioniciListNaziv_1">
      <item>WORLD WIDE LUXURY REAL ESTATE FARKAŠ j.d.o.o., KMETI</item>
      <item>Financijska agencija (FINA)</item>
      <item>ERSTE&amp;STEIERMÄRKISCHE BANKA dioničko društvo</item>
      <item>Siniša Farkaš</item>
    </derivirana_varijabla>
  </DomainObject.Predmet.SudioniciListNaziv>
  <DomainObject.Predmet.SudioniciListAdressOIB>
    <izvorni_sadrzaj>
      <item>WORLD WIDE LUXURY REAL ESTATE FARKAŠ j.d.o.o., KMETI, OIB 77603107380, KARPIJAN - CARPIANO 43 G,52470 Kmeti</item>
      <item>Financijska agencija (FINA), OIB 85821130368, GIARDINI 5,52100 Pula</item>
      <item>ERSTE&amp;STEIERMÄRKISCHE BANKA dioničko društvo, OIB 23057039320, Jadranski trg 3a,51000 Rijeka</item>
      <item>Siniša Farkaš, OIB 55424000604, Ulica poduzetnika 23A,52470 Umag</item>
    </izvorni_sadrzaj>
    <derivirana_varijabla naziv="DomainObject.Predmet.SudioniciListAdressOIB_1">
      <item>WORLD WIDE LUXURY REAL ESTATE FARKAŠ j.d.o.o., KMETI, OIB 77603107380, KARPIJAN - CARPIANO 43 G,52470 Kmeti</item>
      <item>Financijska agencija (FINA), OIB 85821130368, GIARDINI 5,52100 Pula</item>
      <item>ERSTE&amp;STEIERMÄRKISCHE BANKA dioničko društvo, OIB 23057039320, Jadranski trg 3a,51000 Rijeka</item>
      <item>Siniša Farkaš, OIB 55424000604, Ulica poduzetnika 23A,52470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77603107380</item>
      <item>, OIB 85821130368</item>
      <item>, OIB 23057039320</item>
      <item>, OIB 55424000604</item>
    </izvorni_sadrzaj>
    <derivirana_varijabla naziv="DomainObject.Predmet.SudioniciListNazivOIB_1">
      <item>, OIB 77603107380</item>
      <item>, OIB 85821130368</item>
      <item>, OIB 23057039320</item>
      <item>, OIB 55424000604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srpnja 2025.</izvorni_sadrzaj>
    <derivirana_varijabla naziv="DomainObject.Predmet.DatumPocetkaProcesa_1">25.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257</properties:Words>
  <properties:Characters>1377</properties:Characters>
  <properties:Lines>49</properties:Lines>
  <properties:Paragraphs>27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2025-08-28T11:09:00Z</dcterms:created>
  <dc:creator>Jasmina Matika</dc:creator>
  <dc:description/>
  <cp:keywords/>
  <cp:lastModifiedBy>Jasmina Matika</cp:lastModifiedBy>
  <dcterms:modified xmlns:xsi="http://www.w3.org/2001/XMLSchema-instance" xsi:type="dcterms:W3CDTF">2025-09-30T07:20:00Z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St-291/2025-17 / Zapisnik - Ročište radi rasprave o uvjetima za otvaranje steč. post. (St-291-25 -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